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D4FE" w14:textId="73776B4D" w:rsidR="00135846" w:rsidRPr="007255E3" w:rsidRDefault="00CD7F35">
      <w:pPr>
        <w:rPr>
          <w:rFonts w:ascii="Segoe UI" w:hAnsi="Segoe UI" w:cs="Segoe UI"/>
          <w:sz w:val="24"/>
          <w:szCs w:val="24"/>
        </w:rPr>
      </w:pPr>
      <w:r>
        <w:rPr>
          <w:rFonts w:ascii="Segoe UI" w:hAnsi="Segoe UI" w:cs="Segoe UI"/>
          <w:sz w:val="24"/>
          <w:szCs w:val="24"/>
        </w:rPr>
        <w:t>To the owner</w:t>
      </w:r>
      <w:r w:rsidR="00EE3F62">
        <w:rPr>
          <w:rFonts w:ascii="Segoe UI" w:hAnsi="Segoe UI" w:cs="Segoe UI"/>
          <w:sz w:val="24"/>
          <w:szCs w:val="24"/>
        </w:rPr>
        <w:t xml:space="preserve"> or </w:t>
      </w:r>
      <w:r>
        <w:rPr>
          <w:rFonts w:ascii="Segoe UI" w:hAnsi="Segoe UI" w:cs="Segoe UI"/>
          <w:sz w:val="24"/>
          <w:szCs w:val="24"/>
        </w:rPr>
        <w:t>manager,</w:t>
      </w:r>
    </w:p>
    <w:p w14:paraId="67A35CD1" w14:textId="11DDD461" w:rsidR="00D11945" w:rsidRPr="007255E3" w:rsidRDefault="00C00D9B">
      <w:pPr>
        <w:rPr>
          <w:rFonts w:ascii="Segoe UI" w:hAnsi="Segoe UI" w:cs="Segoe UI"/>
          <w:sz w:val="24"/>
          <w:szCs w:val="24"/>
        </w:rPr>
      </w:pPr>
      <w:r>
        <w:rPr>
          <w:rFonts w:ascii="Segoe UI" w:hAnsi="Segoe UI" w:cs="Segoe UI"/>
          <w:sz w:val="24"/>
          <w:szCs w:val="24"/>
        </w:rPr>
        <w:t xml:space="preserve">As a customer, </w:t>
      </w:r>
      <w:r w:rsidR="00D11945" w:rsidRPr="007255E3">
        <w:rPr>
          <w:rFonts w:ascii="Segoe UI" w:hAnsi="Segoe UI" w:cs="Segoe UI"/>
          <w:sz w:val="24"/>
          <w:szCs w:val="24"/>
        </w:rPr>
        <w:t xml:space="preserve">I am writing to request that </w:t>
      </w:r>
      <w:r w:rsidR="00D11945" w:rsidRPr="00CD7F35">
        <w:rPr>
          <w:rFonts w:ascii="Segoe UI" w:hAnsi="Segoe UI" w:cs="Segoe UI"/>
          <w:color w:val="FF0000"/>
          <w:sz w:val="24"/>
          <w:szCs w:val="24"/>
        </w:rPr>
        <w:t xml:space="preserve">[Name of shop/café/venue] </w:t>
      </w:r>
      <w:r w:rsidR="00EE1F76">
        <w:rPr>
          <w:rFonts w:ascii="Segoe UI" w:hAnsi="Segoe UI" w:cs="Segoe UI"/>
          <w:sz w:val="24"/>
          <w:szCs w:val="24"/>
        </w:rPr>
        <w:t>commits not to stock</w:t>
      </w:r>
      <w:r w:rsidR="00BB78E2">
        <w:rPr>
          <w:rFonts w:ascii="Segoe UI" w:hAnsi="Segoe UI" w:cs="Segoe UI"/>
          <w:sz w:val="24"/>
          <w:szCs w:val="24"/>
        </w:rPr>
        <w:t xml:space="preserve"> or use</w:t>
      </w:r>
      <w:r w:rsidR="00EE1F76">
        <w:rPr>
          <w:rFonts w:ascii="Segoe UI" w:hAnsi="Segoe UI" w:cs="Segoe UI"/>
          <w:sz w:val="24"/>
          <w:szCs w:val="24"/>
        </w:rPr>
        <w:t xml:space="preserve"> products </w:t>
      </w:r>
      <w:r w:rsidR="00217517">
        <w:rPr>
          <w:rFonts w:ascii="Segoe UI" w:hAnsi="Segoe UI" w:cs="Segoe UI"/>
          <w:sz w:val="24"/>
          <w:szCs w:val="24"/>
        </w:rPr>
        <w:t>that enable Israel’s grave violations of Palestinian rights.</w:t>
      </w:r>
      <w:r w:rsidR="00D11945" w:rsidRPr="007255E3">
        <w:rPr>
          <w:rFonts w:ascii="Segoe UI" w:hAnsi="Segoe UI" w:cs="Segoe UI"/>
          <w:sz w:val="24"/>
          <w:szCs w:val="24"/>
        </w:rPr>
        <w:t xml:space="preserve"> </w:t>
      </w:r>
    </w:p>
    <w:p w14:paraId="3BBB3C67" w14:textId="77777777" w:rsidR="00685636" w:rsidRDefault="00217517" w:rsidP="00D11945">
      <w:pPr>
        <w:rPr>
          <w:rFonts w:ascii="Segoe UI" w:hAnsi="Segoe UI" w:cs="Segoe UI"/>
          <w:b/>
          <w:bCs/>
          <w:sz w:val="24"/>
          <w:szCs w:val="24"/>
        </w:rPr>
      </w:pPr>
      <w:r w:rsidRPr="009C51F6">
        <w:rPr>
          <w:rFonts w:ascii="Segoe UI" w:hAnsi="Segoe UI" w:cs="Segoe UI"/>
          <w:b/>
          <w:bCs/>
          <w:sz w:val="24"/>
          <w:szCs w:val="24"/>
        </w:rPr>
        <w:t>Please commit not to sell</w:t>
      </w:r>
      <w:r w:rsidR="00685636">
        <w:rPr>
          <w:rFonts w:ascii="Segoe UI" w:hAnsi="Segoe UI" w:cs="Segoe UI"/>
          <w:b/>
          <w:bCs/>
          <w:sz w:val="24"/>
          <w:szCs w:val="24"/>
        </w:rPr>
        <w:t>:</w:t>
      </w:r>
    </w:p>
    <w:p w14:paraId="2349E424" w14:textId="77777777" w:rsidR="00685636" w:rsidRDefault="00D11945" w:rsidP="00685636">
      <w:pPr>
        <w:pStyle w:val="ListParagraph"/>
        <w:numPr>
          <w:ilvl w:val="0"/>
          <w:numId w:val="2"/>
        </w:numPr>
        <w:rPr>
          <w:rFonts w:ascii="Segoe UI" w:hAnsi="Segoe UI" w:cs="Segoe UI"/>
          <w:b/>
          <w:bCs/>
          <w:sz w:val="24"/>
          <w:szCs w:val="24"/>
        </w:rPr>
      </w:pPr>
      <w:r w:rsidRPr="00685636">
        <w:rPr>
          <w:rFonts w:ascii="Segoe UI" w:hAnsi="Segoe UI" w:cs="Segoe UI"/>
          <w:b/>
          <w:bCs/>
          <w:sz w:val="24"/>
          <w:szCs w:val="24"/>
        </w:rPr>
        <w:t>Israeli produce such as avocados, peppers, herbs and dates</w:t>
      </w:r>
      <w:r w:rsidR="00685636">
        <w:rPr>
          <w:rFonts w:ascii="Segoe UI" w:hAnsi="Segoe UI" w:cs="Segoe UI"/>
          <w:b/>
          <w:bCs/>
          <w:sz w:val="24"/>
          <w:szCs w:val="24"/>
        </w:rPr>
        <w:t>.</w:t>
      </w:r>
    </w:p>
    <w:p w14:paraId="21C55D3B" w14:textId="47A1BFDA" w:rsidR="00D11945" w:rsidRPr="00685636" w:rsidRDefault="00D11945" w:rsidP="00685636">
      <w:pPr>
        <w:pStyle w:val="ListParagraph"/>
        <w:numPr>
          <w:ilvl w:val="0"/>
          <w:numId w:val="2"/>
        </w:numPr>
        <w:rPr>
          <w:rFonts w:ascii="Segoe UI" w:hAnsi="Segoe UI" w:cs="Segoe UI"/>
          <w:b/>
          <w:bCs/>
          <w:sz w:val="24"/>
          <w:szCs w:val="24"/>
        </w:rPr>
      </w:pPr>
      <w:r w:rsidRPr="00685636">
        <w:rPr>
          <w:rFonts w:ascii="Segoe UI" w:hAnsi="Segoe UI" w:cs="Segoe UI"/>
          <w:b/>
          <w:bCs/>
          <w:sz w:val="24"/>
          <w:szCs w:val="24"/>
        </w:rPr>
        <w:t>Coca-Cola products.</w:t>
      </w:r>
    </w:p>
    <w:p w14:paraId="5BE0C023" w14:textId="2DF8B7E1" w:rsidR="00D11945" w:rsidRPr="007255E3" w:rsidRDefault="00D11945" w:rsidP="00D11945">
      <w:pPr>
        <w:rPr>
          <w:rFonts w:ascii="Segoe UI" w:hAnsi="Segoe UI" w:cs="Segoe UI"/>
          <w:sz w:val="24"/>
          <w:szCs w:val="24"/>
        </w:rPr>
      </w:pPr>
      <w:r w:rsidRPr="007255E3">
        <w:rPr>
          <w:rFonts w:ascii="Segoe UI" w:hAnsi="Segoe UI" w:cs="Segoe UI"/>
          <w:sz w:val="24"/>
          <w:szCs w:val="24"/>
        </w:rPr>
        <w:t xml:space="preserve">Israeli produce is grown in illegal Israeli settlements on stolen Palestinian land, using looted Palestinian resources. When businesses in Britain sell this produce, they are profiting from Israel’s theft of Palestinian land. </w:t>
      </w:r>
    </w:p>
    <w:p w14:paraId="1138C00E" w14:textId="256BFADA" w:rsidR="00D11945" w:rsidRPr="007255E3" w:rsidRDefault="00D11945" w:rsidP="00D11945">
      <w:pPr>
        <w:rPr>
          <w:rFonts w:ascii="Segoe UI" w:hAnsi="Segoe UI" w:cs="Segoe UI"/>
          <w:sz w:val="24"/>
          <w:szCs w:val="24"/>
        </w:rPr>
      </w:pPr>
      <w:r w:rsidRPr="007255E3">
        <w:rPr>
          <w:rFonts w:ascii="Segoe UI" w:hAnsi="Segoe UI" w:cs="Segoe UI"/>
          <w:sz w:val="24"/>
          <w:szCs w:val="24"/>
        </w:rPr>
        <w:t xml:space="preserve">Coca-Cola’s exclusive </w:t>
      </w:r>
      <w:proofErr w:type="spellStart"/>
      <w:r w:rsidRPr="007255E3">
        <w:rPr>
          <w:rFonts w:ascii="Segoe UI" w:hAnsi="Segoe UI" w:cs="Segoe UI"/>
          <w:sz w:val="24"/>
          <w:szCs w:val="24"/>
        </w:rPr>
        <w:t>franchisee</w:t>
      </w:r>
      <w:proofErr w:type="spellEnd"/>
      <w:r w:rsidRPr="007255E3">
        <w:rPr>
          <w:rFonts w:ascii="Segoe UI" w:hAnsi="Segoe UI" w:cs="Segoe UI"/>
          <w:sz w:val="24"/>
          <w:szCs w:val="24"/>
        </w:rPr>
        <w:t xml:space="preserve"> in Israel operates a regional distribution centre and cooling houses in an illegal Israeli settlement in occupied East Jerusalem. It is therefore helping Israel to solidify its grip on </w:t>
      </w:r>
      <w:r w:rsidR="007A031B">
        <w:rPr>
          <w:rFonts w:ascii="Segoe UI" w:hAnsi="Segoe UI" w:cs="Segoe UI"/>
          <w:sz w:val="24"/>
          <w:szCs w:val="24"/>
        </w:rPr>
        <w:t xml:space="preserve">stolen </w:t>
      </w:r>
      <w:r w:rsidRPr="007255E3">
        <w:rPr>
          <w:rFonts w:ascii="Segoe UI" w:hAnsi="Segoe UI" w:cs="Segoe UI"/>
          <w:sz w:val="24"/>
          <w:szCs w:val="24"/>
        </w:rPr>
        <w:t>Palestinian land.</w:t>
      </w:r>
      <w:r w:rsidR="007A031B">
        <w:rPr>
          <w:rFonts w:ascii="Segoe UI" w:hAnsi="Segoe UI" w:cs="Segoe UI"/>
          <w:sz w:val="24"/>
          <w:szCs w:val="24"/>
        </w:rPr>
        <w:t xml:space="preserve"> Please s</w:t>
      </w:r>
      <w:r w:rsidR="007255E3">
        <w:rPr>
          <w:rFonts w:ascii="Segoe UI" w:hAnsi="Segoe UI" w:cs="Segoe UI"/>
          <w:sz w:val="24"/>
          <w:szCs w:val="24"/>
        </w:rPr>
        <w:t>tock</w:t>
      </w:r>
      <w:r w:rsidRPr="007255E3">
        <w:rPr>
          <w:rFonts w:ascii="Segoe UI" w:hAnsi="Segoe UI" w:cs="Segoe UI"/>
          <w:sz w:val="24"/>
          <w:szCs w:val="24"/>
        </w:rPr>
        <w:t xml:space="preserve"> an apartheid-free alternative, such as Gaza Cola.</w:t>
      </w:r>
    </w:p>
    <w:p w14:paraId="0C3907EE" w14:textId="550982BC" w:rsidR="007255E3" w:rsidRPr="007255E3" w:rsidRDefault="007255E3" w:rsidP="00D11945">
      <w:pPr>
        <w:rPr>
          <w:rFonts w:ascii="Segoe UI" w:hAnsi="Segoe UI" w:cs="Segoe UI"/>
          <w:sz w:val="24"/>
          <w:szCs w:val="24"/>
        </w:rPr>
      </w:pPr>
      <w:r w:rsidRPr="007255E3">
        <w:rPr>
          <w:rFonts w:ascii="Segoe UI" w:hAnsi="Segoe UI" w:cs="Segoe UI"/>
          <w:sz w:val="24"/>
          <w:szCs w:val="24"/>
        </w:rPr>
        <w:t>Palestine Solidarity Campaign (PSC</w:t>
      </w:r>
      <w:r w:rsidR="00A55C04">
        <w:rPr>
          <w:rFonts w:ascii="Segoe UI" w:hAnsi="Segoe UI" w:cs="Segoe UI"/>
          <w:sz w:val="24"/>
          <w:szCs w:val="24"/>
        </w:rPr>
        <w:t>)</w:t>
      </w:r>
      <w:r w:rsidRPr="007255E3">
        <w:rPr>
          <w:rFonts w:ascii="Segoe UI" w:hAnsi="Segoe UI" w:cs="Segoe UI"/>
          <w:sz w:val="24"/>
          <w:szCs w:val="24"/>
        </w:rPr>
        <w:t xml:space="preserve"> is calling</w:t>
      </w:r>
      <w:r w:rsidR="0097003B">
        <w:rPr>
          <w:rFonts w:ascii="Segoe UI" w:hAnsi="Segoe UI" w:cs="Segoe UI"/>
          <w:sz w:val="24"/>
          <w:szCs w:val="24"/>
        </w:rPr>
        <w:t xml:space="preserve"> on</w:t>
      </w:r>
      <w:r w:rsidRPr="007255E3">
        <w:rPr>
          <w:rFonts w:ascii="Segoe UI" w:hAnsi="Segoe UI" w:cs="Segoe UI"/>
          <w:sz w:val="24"/>
          <w:szCs w:val="24"/>
        </w:rPr>
        <w:t xml:space="preserve"> </w:t>
      </w:r>
      <w:r w:rsidR="00BF28F7">
        <w:rPr>
          <w:rFonts w:ascii="Segoe UI" w:hAnsi="Segoe UI" w:cs="Segoe UI"/>
          <w:sz w:val="24"/>
          <w:szCs w:val="24"/>
        </w:rPr>
        <w:t xml:space="preserve">shops, cafés and venues across Britain </w:t>
      </w:r>
      <w:r w:rsidRPr="007255E3">
        <w:rPr>
          <w:rFonts w:ascii="Segoe UI" w:hAnsi="Segoe UI" w:cs="Segoe UI"/>
          <w:sz w:val="24"/>
          <w:szCs w:val="24"/>
        </w:rPr>
        <w:t xml:space="preserve">to join the boycott of these products as part of its Don’t Buy Apartheid campaign. Please join many other businesses in </w:t>
      </w:r>
      <w:r w:rsidR="0097003B">
        <w:rPr>
          <w:rFonts w:ascii="Segoe UI" w:hAnsi="Segoe UI" w:cs="Segoe UI"/>
          <w:sz w:val="24"/>
          <w:szCs w:val="24"/>
        </w:rPr>
        <w:t>supporting Palestinians</w:t>
      </w:r>
      <w:r w:rsidR="00BB78E2">
        <w:rPr>
          <w:rFonts w:ascii="Segoe UI" w:hAnsi="Segoe UI" w:cs="Segoe UI"/>
          <w:sz w:val="24"/>
          <w:szCs w:val="24"/>
        </w:rPr>
        <w:t xml:space="preserve"> by refraining from stocking or using Israeli produce</w:t>
      </w:r>
      <w:r w:rsidRPr="007255E3">
        <w:rPr>
          <w:rFonts w:ascii="Segoe UI" w:hAnsi="Segoe UI" w:cs="Segoe UI"/>
          <w:sz w:val="24"/>
          <w:szCs w:val="24"/>
        </w:rPr>
        <w:t xml:space="preserve"> </w:t>
      </w:r>
      <w:r w:rsidR="00BB78E2">
        <w:rPr>
          <w:rFonts w:ascii="Segoe UI" w:hAnsi="Segoe UI" w:cs="Segoe UI"/>
          <w:sz w:val="24"/>
          <w:szCs w:val="24"/>
        </w:rPr>
        <w:t>or Coca-Cola.</w:t>
      </w:r>
    </w:p>
    <w:p w14:paraId="25A2D3AE" w14:textId="1FDD8FCA" w:rsidR="007255E3" w:rsidRPr="007255E3" w:rsidRDefault="007255E3" w:rsidP="007255E3">
      <w:pPr>
        <w:rPr>
          <w:rFonts w:ascii="Segoe UI" w:hAnsi="Segoe UI" w:cs="Segoe UI"/>
          <w:sz w:val="24"/>
          <w:szCs w:val="24"/>
        </w:rPr>
      </w:pPr>
      <w:r w:rsidRPr="007255E3">
        <w:rPr>
          <w:rFonts w:ascii="Segoe UI" w:hAnsi="Segoe UI" w:cs="Segoe UI"/>
          <w:sz w:val="24"/>
          <w:szCs w:val="24"/>
        </w:rPr>
        <w:t xml:space="preserve">It is urgent that we take </w:t>
      </w:r>
      <w:r w:rsidR="007706D4">
        <w:rPr>
          <w:rFonts w:ascii="Segoe UI" w:hAnsi="Segoe UI" w:cs="Segoe UI"/>
          <w:sz w:val="24"/>
          <w:szCs w:val="24"/>
        </w:rPr>
        <w:t>action.</w:t>
      </w:r>
      <w:r w:rsidRPr="007255E3">
        <w:rPr>
          <w:rFonts w:ascii="Segoe UI" w:hAnsi="Segoe UI" w:cs="Segoe UI"/>
          <w:sz w:val="24"/>
          <w:szCs w:val="24"/>
        </w:rPr>
        <w:t xml:space="preserve"> Israel’s genocide in Gaza has killed many tens</w:t>
      </w:r>
      <w:r>
        <w:rPr>
          <w:rFonts w:ascii="Segoe UI" w:hAnsi="Segoe UI" w:cs="Segoe UI"/>
          <w:sz w:val="24"/>
          <w:szCs w:val="24"/>
        </w:rPr>
        <w:t>, if not hundreds,</w:t>
      </w:r>
      <w:r w:rsidRPr="007255E3">
        <w:rPr>
          <w:rFonts w:ascii="Segoe UI" w:hAnsi="Segoe UI" w:cs="Segoe UI"/>
          <w:sz w:val="24"/>
          <w:szCs w:val="24"/>
        </w:rPr>
        <w:t xml:space="preserve"> of thousands of Palestinians, and caused almost incalculable devastation. In the </w:t>
      </w:r>
      <w:r>
        <w:rPr>
          <w:rFonts w:ascii="Segoe UI" w:hAnsi="Segoe UI" w:cs="Segoe UI"/>
          <w:sz w:val="24"/>
          <w:szCs w:val="24"/>
        </w:rPr>
        <w:t xml:space="preserve">illegally </w:t>
      </w:r>
      <w:r w:rsidRPr="007255E3">
        <w:rPr>
          <w:rFonts w:ascii="Segoe UI" w:hAnsi="Segoe UI" w:cs="Segoe UI"/>
          <w:sz w:val="24"/>
          <w:szCs w:val="24"/>
        </w:rPr>
        <w:t>occupied West Bank, Israel carries out daily military invasions, and continues to forcibly expel Palestinians from their homes and land.</w:t>
      </w:r>
      <w:r w:rsidR="007706D4">
        <w:rPr>
          <w:rFonts w:ascii="Segoe UI" w:hAnsi="Segoe UI" w:cs="Segoe UI"/>
          <w:sz w:val="24"/>
          <w:szCs w:val="24"/>
        </w:rPr>
        <w:t xml:space="preserve"> </w:t>
      </w:r>
    </w:p>
    <w:p w14:paraId="313866CA" w14:textId="77777777" w:rsidR="00426CDA" w:rsidRDefault="007255E3" w:rsidP="00D11945">
      <w:pPr>
        <w:rPr>
          <w:rFonts w:ascii="Segoe UI" w:hAnsi="Segoe UI" w:cs="Segoe UI"/>
          <w:sz w:val="24"/>
          <w:szCs w:val="24"/>
        </w:rPr>
      </w:pPr>
      <w:r w:rsidRPr="007255E3">
        <w:rPr>
          <w:rFonts w:ascii="Segoe UI" w:hAnsi="Segoe UI" w:cs="Segoe UI"/>
          <w:sz w:val="24"/>
          <w:szCs w:val="24"/>
        </w:rPr>
        <w:t xml:space="preserve">In the face of these attacks, </w:t>
      </w:r>
      <w:r w:rsidR="00820BB1" w:rsidRPr="007255E3">
        <w:rPr>
          <w:rFonts w:ascii="Segoe UI" w:hAnsi="Segoe UI" w:cs="Segoe UI"/>
          <w:sz w:val="24"/>
          <w:szCs w:val="24"/>
        </w:rPr>
        <w:t xml:space="preserve">Palestinians have called on people of conscience around the world to engage in targeted boycotts against corporations that enable the oppression that they face. </w:t>
      </w:r>
    </w:p>
    <w:p w14:paraId="2DA29B72" w14:textId="1760814D" w:rsidR="007255E3" w:rsidRDefault="0007478A" w:rsidP="00D11945">
      <w:pPr>
        <w:rPr>
          <w:rFonts w:ascii="Segoe UI" w:hAnsi="Segoe UI" w:cs="Segoe UI"/>
          <w:sz w:val="24"/>
          <w:szCs w:val="24"/>
        </w:rPr>
      </w:pPr>
      <w:r>
        <w:rPr>
          <w:rFonts w:ascii="Segoe UI" w:hAnsi="Segoe UI" w:cs="Segoe UI"/>
          <w:sz w:val="24"/>
          <w:szCs w:val="24"/>
        </w:rPr>
        <w:t xml:space="preserve">Taking this action </w:t>
      </w:r>
      <w:r w:rsidR="00E53EC3">
        <w:rPr>
          <w:rFonts w:ascii="Segoe UI" w:hAnsi="Segoe UI" w:cs="Segoe UI"/>
          <w:sz w:val="24"/>
          <w:szCs w:val="24"/>
        </w:rPr>
        <w:t>will resonate w</w:t>
      </w:r>
      <w:r w:rsidR="007255E3">
        <w:rPr>
          <w:rFonts w:ascii="Segoe UI" w:hAnsi="Segoe UI" w:cs="Segoe UI"/>
          <w:sz w:val="24"/>
          <w:szCs w:val="24"/>
        </w:rPr>
        <w:t>ith many in our community</w:t>
      </w:r>
      <w:r w:rsidR="00083363">
        <w:rPr>
          <w:rFonts w:ascii="Segoe UI" w:hAnsi="Segoe UI" w:cs="Segoe UI"/>
          <w:sz w:val="24"/>
          <w:szCs w:val="24"/>
        </w:rPr>
        <w:t xml:space="preserve">, who will support shops and businesses </w:t>
      </w:r>
      <w:r w:rsidR="00746DAA">
        <w:rPr>
          <w:rFonts w:ascii="Segoe UI" w:hAnsi="Segoe UI" w:cs="Segoe UI"/>
          <w:sz w:val="24"/>
          <w:szCs w:val="24"/>
        </w:rPr>
        <w:t>supporting human rights and justice.</w:t>
      </w:r>
    </w:p>
    <w:p w14:paraId="6594D898" w14:textId="2A1A0469" w:rsidR="00746DAA" w:rsidRDefault="00746DAA" w:rsidP="00D11945">
      <w:pPr>
        <w:rPr>
          <w:rFonts w:ascii="Segoe UI" w:hAnsi="Segoe UI" w:cs="Segoe UI"/>
          <w:sz w:val="24"/>
          <w:szCs w:val="24"/>
        </w:rPr>
      </w:pPr>
      <w:r>
        <w:rPr>
          <w:rFonts w:ascii="Segoe UI" w:hAnsi="Segoe UI" w:cs="Segoe UI"/>
          <w:sz w:val="24"/>
          <w:szCs w:val="24"/>
        </w:rPr>
        <w:t>You can find more information about PSC’s campaign</w:t>
      </w:r>
      <w:r w:rsidR="00C00D9B">
        <w:rPr>
          <w:rFonts w:ascii="Segoe UI" w:hAnsi="Segoe UI" w:cs="Segoe UI"/>
          <w:sz w:val="24"/>
          <w:szCs w:val="24"/>
        </w:rPr>
        <w:t>, and download a poster you can display in your window, b</w:t>
      </w:r>
      <w:r>
        <w:rPr>
          <w:rFonts w:ascii="Segoe UI" w:hAnsi="Segoe UI" w:cs="Segoe UI"/>
          <w:sz w:val="24"/>
          <w:szCs w:val="24"/>
        </w:rPr>
        <w:t xml:space="preserve">y visiting: </w:t>
      </w:r>
      <w:hyperlink r:id="rId5" w:history="1">
        <w:r w:rsidR="00352C32" w:rsidRPr="00C3501D">
          <w:rPr>
            <w:rStyle w:val="Hyperlink"/>
            <w:rFonts w:ascii="Segoe UI" w:hAnsi="Segoe UI" w:cs="Segoe UI"/>
            <w:sz w:val="24"/>
            <w:szCs w:val="24"/>
          </w:rPr>
          <w:t>https://palestinecampaign.org/campaigns/dont-buy-apartheid/</w:t>
        </w:r>
      </w:hyperlink>
      <w:r w:rsidR="00352C32">
        <w:rPr>
          <w:rFonts w:ascii="Segoe UI" w:hAnsi="Segoe UI" w:cs="Segoe UI"/>
          <w:sz w:val="24"/>
          <w:szCs w:val="24"/>
        </w:rPr>
        <w:t xml:space="preserve"> </w:t>
      </w:r>
    </w:p>
    <w:p w14:paraId="7E9FF2FD" w14:textId="089A1DA3" w:rsidR="00820BB1" w:rsidRDefault="00820BB1" w:rsidP="00D11945">
      <w:pPr>
        <w:rPr>
          <w:rFonts w:ascii="Segoe UI" w:hAnsi="Segoe UI" w:cs="Segoe UI"/>
          <w:sz w:val="24"/>
          <w:szCs w:val="24"/>
        </w:rPr>
      </w:pPr>
      <w:r w:rsidRPr="007255E3">
        <w:rPr>
          <w:rFonts w:ascii="Segoe UI" w:hAnsi="Segoe UI" w:cs="Segoe UI"/>
          <w:sz w:val="24"/>
          <w:szCs w:val="24"/>
        </w:rPr>
        <w:t xml:space="preserve">If you have any questions, </w:t>
      </w:r>
      <w:r w:rsidR="00C71EFF">
        <w:rPr>
          <w:rFonts w:ascii="Segoe UI" w:hAnsi="Segoe UI" w:cs="Segoe UI"/>
          <w:sz w:val="24"/>
          <w:szCs w:val="24"/>
        </w:rPr>
        <w:t xml:space="preserve">or wish to discuss this in more detail, </w:t>
      </w:r>
      <w:r w:rsidRPr="007255E3">
        <w:rPr>
          <w:rFonts w:ascii="Segoe UI" w:hAnsi="Segoe UI" w:cs="Segoe UI"/>
          <w:sz w:val="24"/>
          <w:szCs w:val="24"/>
        </w:rPr>
        <w:t xml:space="preserve">please </w:t>
      </w:r>
      <w:r w:rsidR="00C71EFF">
        <w:rPr>
          <w:rFonts w:ascii="Segoe UI" w:hAnsi="Segoe UI" w:cs="Segoe UI"/>
          <w:sz w:val="24"/>
          <w:szCs w:val="24"/>
        </w:rPr>
        <w:t xml:space="preserve">contact PSC on </w:t>
      </w:r>
      <w:hyperlink r:id="rId6" w:history="1">
        <w:r w:rsidR="00C71EFF" w:rsidRPr="00C3501D">
          <w:rPr>
            <w:rStyle w:val="Hyperlink"/>
            <w:rFonts w:ascii="Segoe UI" w:hAnsi="Segoe UI" w:cs="Segoe UI"/>
            <w:sz w:val="24"/>
            <w:szCs w:val="24"/>
          </w:rPr>
          <w:t>info@palestinecampaign.org</w:t>
        </w:r>
      </w:hyperlink>
      <w:r w:rsidR="00C71EFF">
        <w:rPr>
          <w:rFonts w:ascii="Segoe UI" w:hAnsi="Segoe UI" w:cs="Segoe UI"/>
          <w:sz w:val="24"/>
          <w:szCs w:val="24"/>
        </w:rPr>
        <w:t xml:space="preserve">. </w:t>
      </w:r>
    </w:p>
    <w:p w14:paraId="3D959EFB" w14:textId="3E6EBDFC" w:rsidR="00820BB1" w:rsidRDefault="00820BB1" w:rsidP="00D11945">
      <w:pPr>
        <w:rPr>
          <w:rFonts w:ascii="Segoe UI" w:hAnsi="Segoe UI" w:cs="Segoe UI"/>
          <w:sz w:val="24"/>
          <w:szCs w:val="24"/>
        </w:rPr>
      </w:pPr>
      <w:r w:rsidRPr="007255E3">
        <w:rPr>
          <w:rFonts w:ascii="Segoe UI" w:hAnsi="Segoe UI" w:cs="Segoe UI"/>
          <w:sz w:val="24"/>
          <w:szCs w:val="24"/>
        </w:rPr>
        <w:t>Yours sincerely,</w:t>
      </w:r>
    </w:p>
    <w:p w14:paraId="6C450B0F" w14:textId="77777777" w:rsidR="007255E3" w:rsidRPr="007255E3" w:rsidRDefault="007255E3" w:rsidP="00D11945">
      <w:pPr>
        <w:rPr>
          <w:rFonts w:ascii="Segoe UI" w:hAnsi="Segoe UI" w:cs="Segoe UI"/>
          <w:sz w:val="24"/>
          <w:szCs w:val="24"/>
        </w:rPr>
      </w:pPr>
    </w:p>
    <w:sectPr w:rsidR="007255E3" w:rsidRPr="00725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70608"/>
    <w:multiLevelType w:val="hybridMultilevel"/>
    <w:tmpl w:val="05A28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19001D"/>
    <w:multiLevelType w:val="hybridMultilevel"/>
    <w:tmpl w:val="0006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796541">
    <w:abstractNumId w:val="1"/>
  </w:num>
  <w:num w:numId="2" w16cid:durableId="177335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45"/>
    <w:rsid w:val="00067D9D"/>
    <w:rsid w:val="0007478A"/>
    <w:rsid w:val="00083363"/>
    <w:rsid w:val="00135846"/>
    <w:rsid w:val="00154DA6"/>
    <w:rsid w:val="00217517"/>
    <w:rsid w:val="00217F66"/>
    <w:rsid w:val="00352C32"/>
    <w:rsid w:val="00426CDA"/>
    <w:rsid w:val="004B4489"/>
    <w:rsid w:val="00685636"/>
    <w:rsid w:val="007255E3"/>
    <w:rsid w:val="00746DAA"/>
    <w:rsid w:val="007706D4"/>
    <w:rsid w:val="007A031B"/>
    <w:rsid w:val="00810786"/>
    <w:rsid w:val="00820BB1"/>
    <w:rsid w:val="0097003B"/>
    <w:rsid w:val="009C51F6"/>
    <w:rsid w:val="00A55C04"/>
    <w:rsid w:val="00BB78E2"/>
    <w:rsid w:val="00BF28F7"/>
    <w:rsid w:val="00C00D9B"/>
    <w:rsid w:val="00C71EFF"/>
    <w:rsid w:val="00CD7F35"/>
    <w:rsid w:val="00D11945"/>
    <w:rsid w:val="00E53EC3"/>
    <w:rsid w:val="00E54ECC"/>
    <w:rsid w:val="00EE1F76"/>
    <w:rsid w:val="00EE3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B35E"/>
  <w15:chartTrackingRefBased/>
  <w15:docId w15:val="{B8ACF54D-4AFB-4C9D-91F2-8016BEC9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945"/>
    <w:rPr>
      <w:rFonts w:eastAsiaTheme="majorEastAsia" w:cstheme="majorBidi"/>
      <w:color w:val="272727" w:themeColor="text1" w:themeTint="D8"/>
    </w:rPr>
  </w:style>
  <w:style w:type="paragraph" w:styleId="Title">
    <w:name w:val="Title"/>
    <w:basedOn w:val="Normal"/>
    <w:next w:val="Normal"/>
    <w:link w:val="TitleChar"/>
    <w:uiPriority w:val="10"/>
    <w:qFormat/>
    <w:rsid w:val="00D11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945"/>
    <w:pPr>
      <w:spacing w:before="160"/>
      <w:jc w:val="center"/>
    </w:pPr>
    <w:rPr>
      <w:i/>
      <w:iCs/>
      <w:color w:val="404040" w:themeColor="text1" w:themeTint="BF"/>
    </w:rPr>
  </w:style>
  <w:style w:type="character" w:customStyle="1" w:styleId="QuoteChar">
    <w:name w:val="Quote Char"/>
    <w:basedOn w:val="DefaultParagraphFont"/>
    <w:link w:val="Quote"/>
    <w:uiPriority w:val="29"/>
    <w:rsid w:val="00D11945"/>
    <w:rPr>
      <w:i/>
      <w:iCs/>
      <w:color w:val="404040" w:themeColor="text1" w:themeTint="BF"/>
    </w:rPr>
  </w:style>
  <w:style w:type="paragraph" w:styleId="ListParagraph">
    <w:name w:val="List Paragraph"/>
    <w:basedOn w:val="Normal"/>
    <w:uiPriority w:val="34"/>
    <w:qFormat/>
    <w:rsid w:val="00D11945"/>
    <w:pPr>
      <w:ind w:left="720"/>
      <w:contextualSpacing/>
    </w:pPr>
  </w:style>
  <w:style w:type="character" w:styleId="IntenseEmphasis">
    <w:name w:val="Intense Emphasis"/>
    <w:basedOn w:val="DefaultParagraphFont"/>
    <w:uiPriority w:val="21"/>
    <w:qFormat/>
    <w:rsid w:val="00D11945"/>
    <w:rPr>
      <w:i/>
      <w:iCs/>
      <w:color w:val="0F4761" w:themeColor="accent1" w:themeShade="BF"/>
    </w:rPr>
  </w:style>
  <w:style w:type="paragraph" w:styleId="IntenseQuote">
    <w:name w:val="Intense Quote"/>
    <w:basedOn w:val="Normal"/>
    <w:next w:val="Normal"/>
    <w:link w:val="IntenseQuoteChar"/>
    <w:uiPriority w:val="30"/>
    <w:qFormat/>
    <w:rsid w:val="00D11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945"/>
    <w:rPr>
      <w:i/>
      <w:iCs/>
      <w:color w:val="0F4761" w:themeColor="accent1" w:themeShade="BF"/>
    </w:rPr>
  </w:style>
  <w:style w:type="character" w:styleId="IntenseReference">
    <w:name w:val="Intense Reference"/>
    <w:basedOn w:val="DefaultParagraphFont"/>
    <w:uiPriority w:val="32"/>
    <w:qFormat/>
    <w:rsid w:val="00D11945"/>
    <w:rPr>
      <w:b/>
      <w:bCs/>
      <w:smallCaps/>
      <w:color w:val="0F4761" w:themeColor="accent1" w:themeShade="BF"/>
      <w:spacing w:val="5"/>
    </w:rPr>
  </w:style>
  <w:style w:type="character" w:styleId="Hyperlink">
    <w:name w:val="Hyperlink"/>
    <w:basedOn w:val="DefaultParagraphFont"/>
    <w:uiPriority w:val="99"/>
    <w:unhideWhenUsed/>
    <w:rsid w:val="00820BB1"/>
    <w:rPr>
      <w:color w:val="467886" w:themeColor="hyperlink"/>
      <w:u w:val="single"/>
    </w:rPr>
  </w:style>
  <w:style w:type="character" w:styleId="UnresolvedMention">
    <w:name w:val="Unresolved Mention"/>
    <w:basedOn w:val="DefaultParagraphFont"/>
    <w:uiPriority w:val="99"/>
    <w:semiHidden/>
    <w:unhideWhenUsed/>
    <w:rsid w:val="0082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lestinecampaign.org" TargetMode="External"/><Relationship Id="rId5" Type="http://schemas.openxmlformats.org/officeDocument/2006/relationships/hyperlink" Target="https://palestinecampaign.org/campaigns/dont-buy-aparthe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Backon</dc:creator>
  <cp:keywords/>
  <dc:description/>
  <cp:lastModifiedBy>Lewis Backon</cp:lastModifiedBy>
  <cp:revision>25</cp:revision>
  <dcterms:created xsi:type="dcterms:W3CDTF">2025-03-10T08:08:00Z</dcterms:created>
  <dcterms:modified xsi:type="dcterms:W3CDTF">2025-03-11T08:46:00Z</dcterms:modified>
</cp:coreProperties>
</file>